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366" w:rsidRDefault="006B3118" w:rsidP="009F116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Елена Валерьевна</w:t>
      </w:r>
      <w:r w:rsidR="009F116D" w:rsidRPr="009F11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116D">
        <w:rPr>
          <w:rFonts w:ascii="Times New Roman" w:hAnsi="Times New Roman" w:cs="Times New Roman"/>
          <w:i/>
          <w:sz w:val="28"/>
          <w:szCs w:val="28"/>
        </w:rPr>
        <w:t>Голотина</w:t>
      </w:r>
    </w:p>
    <w:p w:rsidR="009F116D" w:rsidRDefault="009F116D" w:rsidP="009F116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B3118" w:rsidRDefault="006B3118" w:rsidP="009F11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F116D">
        <w:rPr>
          <w:rFonts w:ascii="Times New Roman" w:hAnsi="Times New Roman" w:cs="Times New Roman"/>
          <w:b/>
          <w:sz w:val="28"/>
          <w:szCs w:val="28"/>
        </w:rPr>
        <w:t>ИНФОРМАЦИОННО – КОММУНИКАЦИОННЫЕ ТЕХНОЛОГИИ В НАЧАЛЬНОЙ</w:t>
      </w:r>
      <w:r w:rsidR="00811C67" w:rsidRPr="009F1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16D">
        <w:rPr>
          <w:rFonts w:ascii="Times New Roman" w:hAnsi="Times New Roman" w:cs="Times New Roman"/>
          <w:b/>
          <w:sz w:val="28"/>
          <w:szCs w:val="28"/>
        </w:rPr>
        <w:t xml:space="preserve"> ШКОЛЕ</w:t>
      </w:r>
    </w:p>
    <w:bookmarkEnd w:id="0"/>
    <w:p w:rsidR="009F116D" w:rsidRPr="009F116D" w:rsidRDefault="009F116D" w:rsidP="009F11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B3118" w:rsidRDefault="006B3118" w:rsidP="009F11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образовательное учреждение гимназия №5</w:t>
      </w:r>
      <w:r w:rsidR="00981A5E">
        <w:rPr>
          <w:rFonts w:ascii="Times New Roman" w:hAnsi="Times New Roman" w:cs="Times New Roman"/>
          <w:sz w:val="28"/>
          <w:szCs w:val="28"/>
        </w:rPr>
        <w:t>,</w:t>
      </w:r>
    </w:p>
    <w:p w:rsidR="00981A5E" w:rsidRDefault="00981A5E" w:rsidP="009F11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B3118">
        <w:rPr>
          <w:rFonts w:ascii="Times New Roman" w:hAnsi="Times New Roman" w:cs="Times New Roman"/>
          <w:sz w:val="28"/>
          <w:szCs w:val="28"/>
        </w:rPr>
        <w:t>читель начальных классов</w:t>
      </w:r>
    </w:p>
    <w:p w:rsidR="006B3118" w:rsidRDefault="00512FEC" w:rsidP="009F11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B3118">
        <w:rPr>
          <w:rFonts w:ascii="Times New Roman" w:hAnsi="Times New Roman" w:cs="Times New Roman"/>
          <w:sz w:val="28"/>
          <w:szCs w:val="28"/>
        </w:rPr>
        <w:t>. Новороссийск</w:t>
      </w:r>
    </w:p>
    <w:p w:rsidR="009F116D" w:rsidRDefault="009F116D" w:rsidP="009F11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3118" w:rsidRPr="009F116D" w:rsidRDefault="00D72635" w:rsidP="00981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1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3118" w:rsidRPr="009F116D">
        <w:rPr>
          <w:rFonts w:ascii="Times New Roman" w:hAnsi="Times New Roman" w:cs="Times New Roman"/>
          <w:sz w:val="28"/>
          <w:szCs w:val="28"/>
        </w:rPr>
        <w:t>Современная жизнь требует от подрастающего поколения владения</w:t>
      </w:r>
      <w:r w:rsidR="00E10007" w:rsidRPr="009F116D">
        <w:rPr>
          <w:rFonts w:ascii="Times New Roman" w:hAnsi="Times New Roman" w:cs="Times New Roman"/>
          <w:sz w:val="28"/>
          <w:szCs w:val="28"/>
        </w:rPr>
        <w:t xml:space="preserve"> информационно – коммуникационными технологиями </w:t>
      </w:r>
      <w:r w:rsidR="00DC0BC7" w:rsidRPr="009F116D">
        <w:rPr>
          <w:rFonts w:ascii="Times New Roman" w:hAnsi="Times New Roman" w:cs="Times New Roman"/>
          <w:sz w:val="28"/>
          <w:szCs w:val="28"/>
        </w:rPr>
        <w:t>(</w:t>
      </w:r>
      <w:r w:rsidR="006B3118" w:rsidRPr="009F116D">
        <w:rPr>
          <w:rFonts w:ascii="Times New Roman" w:hAnsi="Times New Roman" w:cs="Times New Roman"/>
          <w:sz w:val="28"/>
          <w:szCs w:val="28"/>
        </w:rPr>
        <w:t>ИКТ</w:t>
      </w:r>
      <w:r w:rsidR="00E10007" w:rsidRPr="009F116D">
        <w:rPr>
          <w:rFonts w:ascii="Times New Roman" w:hAnsi="Times New Roman" w:cs="Times New Roman"/>
          <w:sz w:val="28"/>
          <w:szCs w:val="28"/>
        </w:rPr>
        <w:t>)</w:t>
      </w:r>
      <w:r w:rsidR="006B3118" w:rsidRPr="009F11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118" w:rsidRPr="009F116D" w:rsidRDefault="006B3118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ИКТ – это часть нашей повседневной жизни. В образовании они предоставляют новые возможности для преподавателей и учащихся. </w:t>
      </w:r>
    </w:p>
    <w:p w:rsidR="006B3118" w:rsidRPr="009F116D" w:rsidRDefault="006B3118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Более того владение ИКТ является умением 21-го века, наряду с навыками общения, аналитическими способностями, нестандартным мышлением, творческим подходом, решением поставленных задач, взаимодействием и сотрудничеством.</w:t>
      </w:r>
    </w:p>
    <w:p w:rsidR="001774E6" w:rsidRPr="009F116D" w:rsidRDefault="001774E6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считаю, что использование ИКТ способствуют повышению качества знаний, формированию и развитию коммуникативной компетенции и мотивации к учебным предметам, созданию благоприятных условий для лучшего взаимопонимания учителя и учащихся, их сотрудничества в учебном процессе, эффективному усвоению учебного материала, формированию целостной системы знаний, позволяет увеличить темп работы на уроке без ущерба для усвоения знаний учащимися. Учащиеся проявляют устойчивый интерес к учёбе, участвуют в конкурсах и олимпиадах и показывают хорошие результаты.</w:t>
      </w:r>
      <w:r w:rsidR="00E10007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Мои ребята с большим интересо</w:t>
      </w: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принимают участие в различных интернет – олимпиадах и конкурсах, где неоднократно становились победителями и призёрами.</w:t>
      </w:r>
    </w:p>
    <w:p w:rsidR="001774E6" w:rsidRPr="009F116D" w:rsidRDefault="001774E6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Огромную помощь оказали мне </w:t>
      </w:r>
      <w:r w:rsidR="005F17C4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работе </w:t>
      </w: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</w:t>
      </w:r>
      <w:r w:rsidR="005F17C4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танционные курсы повышения квал</w:t>
      </w: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ификации</w:t>
      </w:r>
      <w:r w:rsidR="005F17C4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позволили не только изучить теорию, но практически освоить изучаемый курс.</w:t>
      </w:r>
    </w:p>
    <w:p w:rsidR="005F17C4" w:rsidRPr="009F116D" w:rsidRDefault="005F17C4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введением в учебный процесс новых компьютерных технологий становится актуальной проблема накопления и использования цифровых образовательных ресурсов</w:t>
      </w:r>
      <w:r w:rsidR="00E10007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(ЦОР)</w:t>
      </w: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поэтому я в своей работе активно применяю цифровые авторские ресурсы.</w:t>
      </w:r>
    </w:p>
    <w:p w:rsidR="005F17C4" w:rsidRPr="009F116D" w:rsidRDefault="005F17C4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математики для отработки вычислительных навыков мною используются следующие ЦОР: «Тренировка арифметических способностей», « Тренажёр по математике 1-4 класс». Использование таких ЦОР</w:t>
      </w:r>
      <w:r w:rsidR="001B4F53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развивает навыки устного счёта, что позволяет добиваться высоких результатов при выполнении самостоятельных и контрольных работ.</w:t>
      </w:r>
    </w:p>
    <w:p w:rsidR="001B4F53" w:rsidRPr="009F116D" w:rsidRDefault="001B4F53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уроках литературного чтения с целью повышения навыка чтения я использую ЦОР «Тренировка быстрого чтения». Этот цифровой образовательный ресурс я использую на протяжении четырёх лет обучения. В </w:t>
      </w: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результате такой систематической работы увеличилось количество детей читающих выше нормы. Увеличение скорости чтения обеспечивает быстрое понимание смысла прочитанного текста. Этот навык позволяет делать и другие уроки более продуктивными.</w:t>
      </w:r>
    </w:p>
    <w:p w:rsidR="001B4F53" w:rsidRPr="009F116D" w:rsidRDefault="001B4F53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русского языка с целью повышения орфографической зоркости учащихся я использую ЦОР «Семейный наставник 1 – 4 классы». Такие тренажёры, составленные в игровой форме, помогают детям отработать пройденный материал в необычной и очень увлекательной форме, способствуют индивидуализации обучения и активизируют познавательную деятельность</w:t>
      </w:r>
      <w:r w:rsidR="006568D4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68D4" w:rsidRPr="009F116D" w:rsidRDefault="006568D4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специфику своих классов и осуществляя индивидуализацию обучения, я разработала и регулярно применяю собственные ЦОР: «Имя существительное», «Состав слова»</w:t>
      </w:r>
      <w:r w:rsidR="00DC0BC7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</w:t>
      </w: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Изложения», «Тренировочные упражнения по развитию навыка чтения», «Устные счёт».</w:t>
      </w:r>
    </w:p>
    <w:p w:rsidR="006568D4" w:rsidRPr="009F116D" w:rsidRDefault="006568D4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учебные пособия оказывают благоприятное</w:t>
      </w:r>
      <w:r w:rsidR="00CD45B5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воздействие на память и воображение, обеспечивают процесс запоминания. Чтобы сделать урок более интересным и динамичным, я использую </w:t>
      </w:r>
      <w:r w:rsidR="00CD45B5"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электронное учебное пособие по окружающему миру.</w:t>
      </w:r>
    </w:p>
    <w:p w:rsidR="00CD45B5" w:rsidRPr="009F116D" w:rsidRDefault="00CD45B5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ЦОР позволяет мне рационально организовать учебный процесс, повысить объём выполняемой на уроке работы в 1,5 – 2 раза, обеспечить высокую степень дифференциации обучения и формировать навыки исследовательской деятельности.</w:t>
      </w:r>
    </w:p>
    <w:p w:rsidR="00CD45B5" w:rsidRPr="009F116D" w:rsidRDefault="00CD45B5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ИКТ влечёт за собой и ряд проблем.</w:t>
      </w:r>
    </w:p>
    <w:p w:rsidR="00CD45B5" w:rsidRPr="009F116D" w:rsidRDefault="00CD45B5" w:rsidP="00981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организации учебного процесса с использованием ИКТ следует учитывать:</w:t>
      </w:r>
    </w:p>
    <w:p w:rsidR="00CD45B5" w:rsidRPr="009F116D" w:rsidRDefault="00CD45B5" w:rsidP="00981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Электронный учебник не может и не должен заменить книгу. Приоритетным в создании новых информационных технологий является совмещение полиграфических учебников с электронными ресурсами.</w:t>
      </w:r>
    </w:p>
    <w:p w:rsidR="00CD45B5" w:rsidRPr="009F116D" w:rsidRDefault="00CD45B5" w:rsidP="00981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Критерии хорошего образовательного сайта — высокое качество содержания и простота использования, хорошо согласованный аудиовизуальный ряд, чередующийся с интерактивными упражнениями. Изобразительный ряд уменьшает вредную для зрения форму работы с компьютером — чтение текста с экрана.</w:t>
      </w:r>
    </w:p>
    <w:p w:rsidR="00CD45B5" w:rsidRPr="009F116D" w:rsidRDefault="00CD45B5" w:rsidP="00981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ИКТ значительно оптимизируют процессы познания, ускоряют темпы работы, увеличивают объем информации, предлагаемой ученикам в короткий срок, что увеличивает нагрузку на центральную нервную систему.</w:t>
      </w:r>
    </w:p>
    <w:p w:rsidR="00CD45B5" w:rsidRPr="009F116D" w:rsidRDefault="00CD45B5" w:rsidP="00981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ИКТ способствуют индивидуализации процесса обучения. Однако отсутствие обратной связи, речевого общения с соучениками, учителем приводит к перегрузке ЦНС. Ученик должен слышать учителя, чему помогает психологический контакт между учеником и учителем, между соучениками.</w:t>
      </w:r>
    </w:p>
    <w:p w:rsidR="00CD45B5" w:rsidRPr="009F116D" w:rsidRDefault="00CD45B5" w:rsidP="00981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Чрезмерная увлеченность компьютером приводит к утомлению, формированию стресса, гиподинамии.</w:t>
      </w:r>
    </w:p>
    <w:p w:rsidR="00CD45B5" w:rsidRPr="009F116D" w:rsidRDefault="00CD45B5" w:rsidP="00981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Чрезмерное увлечение компьютерными играми уводит ребенка в виртуальный мир, что негативно сказывается на его психике.</w:t>
      </w:r>
    </w:p>
    <w:p w:rsidR="00CD45B5" w:rsidRPr="009F116D" w:rsidRDefault="00CD45B5" w:rsidP="00981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Наглядность, красочность преподносимого материала положительно воздействует на эмоциональное состояние учащихся. Однако эмоции, эйфория мешают усваивать материал, анализировать его, обобщать, и тогда урок превращается в бездумное времяпрепровождение.</w:t>
      </w:r>
    </w:p>
    <w:p w:rsidR="00CD45B5" w:rsidRPr="009F116D" w:rsidRDefault="00CD45B5" w:rsidP="00981A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использовать ИКТ в учебном процессе надо разумно.</w:t>
      </w:r>
    </w:p>
    <w:p w:rsidR="00F67D63" w:rsidRPr="009F116D" w:rsidRDefault="00CD45B5" w:rsidP="00981A5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11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используем</w:t>
      </w:r>
      <w:r w:rsidR="00D72635" w:rsidRPr="009F11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ых интернет ресурсов:</w:t>
      </w:r>
    </w:p>
    <w:p w:rsidR="009F116D" w:rsidRPr="00981A5E" w:rsidRDefault="009E446F" w:rsidP="00981A5E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9F116D" w:rsidRPr="00981A5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9F116D" w:rsidRPr="00981A5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9F116D" w:rsidRPr="00981A5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9F116D" w:rsidRPr="00981A5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9F116D" w:rsidRPr="00981A5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uchportal</w:t>
        </w:r>
        <w:r w:rsidR="009F116D" w:rsidRPr="00981A5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9F116D" w:rsidRPr="00981A5E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</w:p>
    <w:p w:rsidR="00D72635" w:rsidRPr="00981A5E" w:rsidRDefault="009E446F" w:rsidP="00981A5E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D72635" w:rsidRPr="00981A5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http</w:t>
        </w:r>
        <w:r w:rsidR="00D72635" w:rsidRPr="00981A5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://</w:t>
        </w:r>
        <w:r w:rsidR="00D72635" w:rsidRPr="00981A5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www</w:t>
        </w:r>
        <w:r w:rsidR="00D72635" w:rsidRPr="00981A5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.</w:t>
        </w:r>
        <w:r w:rsidR="00D72635" w:rsidRPr="00981A5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festival</w:t>
        </w:r>
        <w:r w:rsidR="00D72635" w:rsidRPr="00981A5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.1</w:t>
        </w:r>
        <w:r w:rsidR="00D72635" w:rsidRPr="00981A5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september</w:t>
        </w:r>
        <w:r w:rsidR="00D72635" w:rsidRPr="00981A5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.</w:t>
        </w:r>
        <w:r w:rsidR="00D72635" w:rsidRPr="00981A5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D72635" w:rsidRPr="00981A5E" w:rsidRDefault="00D72635" w:rsidP="00981A5E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981A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http://www.</w:t>
      </w:r>
      <w:r w:rsidRPr="00981A5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ito.osu.ru</w:t>
      </w:r>
    </w:p>
    <w:p w:rsidR="00981A5E" w:rsidRPr="00981A5E" w:rsidRDefault="00D72635" w:rsidP="00981A5E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981A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http://www.</w:t>
      </w:r>
      <w:r w:rsidRPr="00981A5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emag.iis.ru</w:t>
      </w:r>
    </w:p>
    <w:p w:rsidR="00981A5E" w:rsidRPr="00981A5E" w:rsidRDefault="00981A5E" w:rsidP="00981A5E">
      <w:pPr>
        <w:pStyle w:val="a4"/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A5E" w:rsidRPr="00981A5E" w:rsidRDefault="00981A5E" w:rsidP="00981A5E">
      <w:pPr>
        <w:pStyle w:val="a4"/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981A5E">
        <w:rPr>
          <w:rFonts w:ascii="Times New Roman" w:hAnsi="Times New Roman" w:cs="Times New Roman"/>
          <w:sz w:val="28"/>
          <w:szCs w:val="28"/>
          <w:lang w:val="en-US"/>
        </w:rPr>
        <w:t>elenagolotina@mail.ru</w:t>
      </w:r>
    </w:p>
    <w:p w:rsidR="00D72635" w:rsidRPr="00811C67" w:rsidRDefault="00D72635" w:rsidP="00CD45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6B3118" w:rsidRPr="00811C67" w:rsidRDefault="006B3118" w:rsidP="006B3118">
      <w:pPr>
        <w:spacing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</w:p>
    <w:p w:rsidR="006B3118" w:rsidRPr="00811C67" w:rsidRDefault="006B3118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B3118" w:rsidRPr="00811C67" w:rsidSect="009F11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021BF"/>
    <w:multiLevelType w:val="hybridMultilevel"/>
    <w:tmpl w:val="930C9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18"/>
    <w:rsid w:val="001774E6"/>
    <w:rsid w:val="001B4F53"/>
    <w:rsid w:val="00310366"/>
    <w:rsid w:val="00512FEC"/>
    <w:rsid w:val="005F17C4"/>
    <w:rsid w:val="006568D4"/>
    <w:rsid w:val="006B3118"/>
    <w:rsid w:val="00811C67"/>
    <w:rsid w:val="00981A5E"/>
    <w:rsid w:val="009B618A"/>
    <w:rsid w:val="009E446F"/>
    <w:rsid w:val="009F116D"/>
    <w:rsid w:val="00CD45B5"/>
    <w:rsid w:val="00D72635"/>
    <w:rsid w:val="00DC0BC7"/>
    <w:rsid w:val="00E10007"/>
    <w:rsid w:val="00F6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98576-8BBA-4C91-9331-16200D7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26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116D"/>
    <w:pPr>
      <w:ind w:left="720"/>
      <w:contextualSpacing/>
    </w:pPr>
  </w:style>
  <w:style w:type="paragraph" w:customStyle="1" w:styleId="a5">
    <w:name w:val="Стиль"/>
    <w:rsid w:val="00981A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stival.1september.ru" TargetMode="External"/><Relationship Id="rId5" Type="http://schemas.openxmlformats.org/officeDocument/2006/relationships/hyperlink" Target="http://www.uch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Александр А. Журавлев</cp:lastModifiedBy>
  <cp:revision>2</cp:revision>
  <dcterms:created xsi:type="dcterms:W3CDTF">2015-06-29T14:03:00Z</dcterms:created>
  <dcterms:modified xsi:type="dcterms:W3CDTF">2015-06-29T14:03:00Z</dcterms:modified>
</cp:coreProperties>
</file>